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E9" w:rsidRPr="009B0EE9" w:rsidRDefault="009B0EE9" w:rsidP="009B0EE9">
      <w:pPr>
        <w:spacing w:after="0" w:line="240" w:lineRule="auto"/>
        <w:outlineLvl w:val="0"/>
        <w:rPr>
          <w:rFonts w:ascii="Georgia" w:eastAsia="Times New Roman" w:hAnsi="Georgia" w:cs="Arial"/>
          <w:b/>
          <w:bCs/>
          <w:color w:val="006699"/>
          <w:kern w:val="36"/>
          <w:sz w:val="30"/>
          <w:szCs w:val="30"/>
        </w:rPr>
      </w:pPr>
      <w:r w:rsidRPr="009B0EE9">
        <w:rPr>
          <w:rFonts w:ascii="Georgia" w:eastAsia="Times New Roman" w:hAnsi="Georgia" w:cs="Arial"/>
          <w:b/>
          <w:bCs/>
          <w:color w:val="006699"/>
          <w:kern w:val="36"/>
          <w:sz w:val="30"/>
          <w:szCs w:val="30"/>
        </w:rPr>
        <w:t>Год культуры безопасности - 2018</w:t>
      </w:r>
    </w:p>
    <w:p w:rsidR="009B0EE9" w:rsidRPr="009B0EE9" w:rsidRDefault="009B0EE9" w:rsidP="009B0EE9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B0EE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9B0EE9" w:rsidRPr="009B0EE9" w:rsidRDefault="009B0EE9" w:rsidP="009B0EE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</w:rPr>
      </w:pPr>
      <w:r w:rsidRPr="009B0EE9">
        <w:rPr>
          <w:rFonts w:ascii="Arial" w:eastAsia="Times New Roman" w:hAnsi="Arial" w:cs="Arial"/>
          <w:b/>
          <w:bCs/>
          <w:color w:val="0066CC"/>
          <w:sz w:val="21"/>
          <w:szCs w:val="21"/>
        </w:rPr>
        <w:t xml:space="preserve">План мероприятий города Ставрополя по проведению Года культуры безопасности в </w:t>
      </w:r>
      <w:r w:rsidRPr="009B0EE9">
        <w:rPr>
          <w:rFonts w:ascii="Times New Roman" w:eastAsia="Times New Roman" w:hAnsi="Times New Roman" w:cs="Times New Roman"/>
          <w:b/>
          <w:bCs/>
          <w:color w:val="0066CC"/>
          <w:sz w:val="24"/>
          <w:szCs w:val="24"/>
        </w:rPr>
        <w:t>2018 году</w:t>
      </w:r>
    </w:p>
    <w:tbl>
      <w:tblPr>
        <w:tblW w:w="491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6"/>
        <w:gridCol w:w="3962"/>
        <w:gridCol w:w="1560"/>
        <w:gridCol w:w="2841"/>
      </w:tblGrid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на официальных </w:t>
            </w:r>
            <w:proofErr w:type="spell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Интернет-порталах</w:t>
            </w:r>
            <w:proofErr w:type="spell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специализированных разделов, посвященных Году культуры безопасности (с размещением в них новостной и тематической информации о ходе </w:t>
            </w: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 мероприятий Года культуры безопасности</w:t>
            </w:r>
            <w:proofErr w:type="gram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19 февраля 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пресс-службы администрации города Ставрополя, комитет информационных технологий администрации города Ставрополя, комитет по делам ГО и ЧС администрации города Ставрополя, комитет общественной безопасности администрации города Ставрополя, комитет культуры и молодежной политики администрации города Ставрополя, комитет образования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городского звена Ставропольской краевой территориальной подсистемы единой государственной системы предупреждения и ликвидации чрезвычайных ситуаций (далее – городского звена РСЧС), повышению защищенности населения и территорий от чрезвычайных ситуаций природного и техногенного характера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 государственной политики Российской Федерации в области защиты населения и территорий от чрезвычайных ситуаций на период до 2030 года и Стратегии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утвержденным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планам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общественной безопасности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(корректировка) и реализация документов территориального планирования с 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учетом снижения экономических и материальных потерь от чрезвычайных ситуаций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комитет общественной безопасности администрации города 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экономического развития администрации города Ставрополя, комитет финансов и бюджета администрации города Ставрополя, отдел социальных программ и проектов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нормативной правовой и методической базы, а также механизмов ее практической реализации в области защиты населения и территорий от чрезвычайных ситуаций и обеспечения пожарной безопасности, повышение защищенности критически важных объектов, создание резервов финансовых и материальных ресурсов для ликвидации чрезвычайных ситуаций на региональном и муниципальном уровнях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правового обеспечения деятельности администрации города Ставрополя, комитет экономического развития администрации города Ставрополя, комитет финансов и бюджета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финансирования мероприятий подпрограммы «Обеспечение пожарной безопасности в границах города Ставрополя» муниципальной программы «Обеспечение гражданской обороны,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культуры и молодежной политики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физической культуры и спорта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корректировки Плана действий по предупреждению и ликвидации чрезвычайных ситуаций города Ставрополя с учетом опыта ликвидации чрезвычайных ситуаций 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«Месячника обеспечения безопасности жизнедеятельности населения в муниципальных образованиях»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городского хозяйства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мероприятий, посвященных Международному дню уменьшения опасности бедствий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октября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городского хозяйства администрации города Ставрополя, комитет культуры и молодежной политики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труда и социальной защиты населения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публикация прогнозной информации опасных явлений и вероятных чрезвычайных ситуаций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пресс-службы администрации города Ставрополя, комитет информационных технологий администрации города Ставрополя, комитет по делам ГО и ЧС администрации города Ставрополя, комитет общественной безопасности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Проведений профилактических мероприятий по соблюдению требований в области защиты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городского хозяйства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Мероприятия по подготовке органов управления, сил РСЧС и населения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во Всероссийском командно-штабном учении по ликвидации природных и техногенных чрезвычайных ситуаций федерального характера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квартал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городского хозяйства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участия по Всероссийской штабной тренировке по гражданской обороне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городского хозяйства администрации города Ставрополя, комитет муниципального заказа и торговли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администраций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смотров готовности сил и средств городского звена РСЧС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комитет по делам ГО и ЧС администрации города Ставрополя, комитет городского хозяйства администрации города 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Ставрополя, администрации районов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учений и тренировок по предупреждению и ликвидации чрезвычайных ситуаций с органами управления и силами городского звена РСЧС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плану основных мероприятий перед началом периода, связанного с циклическими рисками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городского хозяйства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практических тренировок по эвакуации людей в случае возникновения пожаров или чрезвычайных ситуаций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городского хозяйства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труда и социальной защиты населения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Учения и тренировки по ликвидации природно-техногенных угроз в период проведения чемпионата мира по футболу FIFA 2018 и Кубка конфедерации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I-II квартал 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городского хозяйства администрации города Ставрополя, комитет труда и социальной защиты населения администрации города Ставрополя, комитет физической культуры и спорта 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показных практических занятий по соблюдению требований нормативных правовых и методических документов на критически важных и потенциально опасных объектах с участием должностных лиц отраслевых (функциональных) и территориальных органов администрации города Ставрополя и организаций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городского хозяйства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Всероссийских открытых уроков по курсу «Основы безопасности жизнедеятельности» в образовательных организациях города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апрель, сентябрь, октябрь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 общеобразовательных организациях города «Уроков мужества» по теме: «Спасатель - профессия героическая»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квартал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изготовления и выдачи различным категориям населения памяток по действиям в чрезвычайных ситуациях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знаний в области защиты от чрезвычайных ситуаций природного и техногенного характера среди населения с использованием каналов СМИ, Интернет-ресурсов, уличных электронных рекламных экранов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пресс-службы администрации города Ставрополя, комитет информационных технологий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общественной безопасности администрации города Ставрополя, комитет культуры и молодежной политики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Сборы, совещания, конференции, круглые столы, симпозиумы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подведения итогов деятельности городского звена РСЧС, выполнение мероприятий гражданской обороны в 2018 году и постановка задач на 2019 год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квартал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Конкурсы профессионального мастерства, смотры-конкурсы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проведение конкурсов профессионального мастерства: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председатель КЧС и ОПБ муниципального образования»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квартал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руководитель органа, специально уполномоченного на решение задач в области защиты населения и территорий от чрезвычайных ситуаций, при органах местного самоуправления»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III-IV квартал 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проведении смотров-конкурсов: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«Лучшее муниципальное образование (городской округ, муниципальный район) в области безопасности жизнедеятельности»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август-октябрь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«Лучшая учебно-материальная база по гражданской обороне среди организаций и учебно-консультативных пунктов гражданской обороны по обучению неработающего населения»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июнь-июль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«Лучшая учебно-материальная база образовательных организаций по курсу «Основы безопасности жизнедеятельности» и дисциплине «Безопасность жизнедеятельности»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октябрь-декабрь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комитет по делам ГО и ЧС администрации города Ставрополя, комитет </w:t>
            </w: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администрации города Ставрополя администрации районов города Ставрополя</w:t>
            </w:r>
            <w:proofErr w:type="gramEnd"/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класс ОБЖ»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образования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«Самый </w:t>
            </w:r>
            <w:proofErr w:type="spell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пожаробезопасный</w:t>
            </w:r>
            <w:proofErr w:type="spell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многоквартирный дом» на территории города Ставрополя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Лучшая</w:t>
            </w:r>
            <w:proofErr w:type="gram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ДДС организаций и учреждений»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июнь-июль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городского хозяйства администрации города Ставрополя, администраций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Лучшая</w:t>
            </w:r>
            <w:proofErr w:type="gram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ЕДДС муниципального образования»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спасатель аварийно-спасательных формирований»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«Лучшее аварийно-спасательное формирование»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«Лучшее защитное сооружение гражданской обороны»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май-сентябрь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паспорт территории муниципального образования (учреждения, организации)»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Мероприятия по популяризации и освещению деятельности РСЧС, выставочные мероприятия,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изготовление печатной и сувенирной продукции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в печатных и электронных региональных и местных СМИ заметок о деятельности РСЧС и мероприятиях, проводимых в рамках Года культуры безопасности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пресс-службы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информационных технологий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культуры и молодежной политики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«Дней открытых дверей» (экскурсий) в подведомственных учреждениях с рассказом об истории создания, становления и деятельности РСЧС на современном этапе, показом имеющейся техники, оборудования, инструментов, сре</w:t>
            </w: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сп</w:t>
            </w:r>
            <w:proofErr w:type="gram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асения и практическим показом действий в чрезвычайных ситуациях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марта,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30 апреля,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4 октября,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27 декабря 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выставок современной техники, оборудования, 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инструментов, сре</w:t>
            </w: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сп</w:t>
            </w:r>
            <w:proofErr w:type="gram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асения и экипировки, используемых силами городского звена РСЧС, в местах массового пребывания людей (площади, парки отдыха и т.д.)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 1 марта,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30 апреля,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 4 октября,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27 декабря 2018 г.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комитет общественной безопасности 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городского хозяйства администрации города Ставрополя, Комитет культуры и молодежной политики администрации города Ставрополя, 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 детско-юношеского творчества, посвященных Году культуры безопасности (конкурс детского рисунка «Вместе, мы сила!» и др.)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культуры и молодежной политики администрации города Ставрополя, комитет образования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администрации районов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информации, посвященной деятельности городского звена РСЧС, на баннерах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сентября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городского хозяйства администрации города Ставрополя, администрации районов горда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9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Памятные, праздничные, культурно-массовые и спортивные мероприятия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поздравлений ветеранов МПВО, гражданской обороны, пожарной охраны и системы МЧС России, проведение акций «День добра!», «Помоги ветерану!»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делам ГО и ЧС администрации города Ставрополя, комитет труда и социальной защиты населения 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спортивных соревнований (спартакиад, турниров, состязаний) по различным видам спорта, приуроченных к Году культуры безопасности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физической культуры и спорта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культуры и молодежной политики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образования администрации города Ставрополя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проведение культурно-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массовых, спортивных и профилактических </w:t>
            </w: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0EE9" w:rsidRPr="009B0EE9" w:rsidTr="00661ACA">
        <w:trPr>
          <w:tblCellSpacing w:w="0" w:type="dxa"/>
        </w:trPr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EE9" w:rsidRPr="009B0EE9" w:rsidRDefault="009B0EE9" w:rsidP="009B0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«Юный спасатель»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«Школа безопасности»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«Урок безопасности»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«Детский лагерь»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«Чистый берег»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«Пляж»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«Научись плавать»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«Культура»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«Елка»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«Тонкий лед»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2018 года</w:t>
            </w:r>
          </w:p>
        </w:tc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EE9" w:rsidRPr="009B0EE9" w:rsidRDefault="009B0EE9" w:rsidP="009B0E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общественной безопасности администрации города Ставрополя,</w:t>
            </w:r>
            <w:r w:rsidRPr="0066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0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делам ГО и ЧС администрации города Ставрополя, комитет физической культуры и спорта администрации города Ставрополя, комитет культуры и молодежной политики администрации города Ставрополя, комитет образования администрации города Ставрополя</w:t>
            </w:r>
          </w:p>
        </w:tc>
      </w:tr>
    </w:tbl>
    <w:p w:rsidR="009B0EE9" w:rsidRPr="009B0EE9" w:rsidRDefault="009B0EE9" w:rsidP="009B0EE9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0E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D0B84" w:rsidRPr="00661ACA" w:rsidRDefault="00BD0B84">
      <w:pPr>
        <w:rPr>
          <w:rFonts w:ascii="Times New Roman" w:hAnsi="Times New Roman" w:cs="Times New Roman"/>
          <w:sz w:val="24"/>
          <w:szCs w:val="24"/>
        </w:rPr>
      </w:pPr>
    </w:p>
    <w:sectPr w:rsidR="00BD0B84" w:rsidRPr="0066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6C1"/>
    <w:multiLevelType w:val="multilevel"/>
    <w:tmpl w:val="EFE2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54CC1"/>
    <w:multiLevelType w:val="multilevel"/>
    <w:tmpl w:val="8AF6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D1A9B"/>
    <w:multiLevelType w:val="multilevel"/>
    <w:tmpl w:val="D7C0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B6C12"/>
    <w:multiLevelType w:val="multilevel"/>
    <w:tmpl w:val="8952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737D6"/>
    <w:multiLevelType w:val="multilevel"/>
    <w:tmpl w:val="AD8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B4A06"/>
    <w:multiLevelType w:val="multilevel"/>
    <w:tmpl w:val="F670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41D"/>
    <w:multiLevelType w:val="multilevel"/>
    <w:tmpl w:val="6302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B53E5B"/>
    <w:multiLevelType w:val="multilevel"/>
    <w:tmpl w:val="BB00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4E3BFD"/>
    <w:multiLevelType w:val="multilevel"/>
    <w:tmpl w:val="56A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D74687"/>
    <w:multiLevelType w:val="multilevel"/>
    <w:tmpl w:val="C6D8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E7EE2"/>
    <w:multiLevelType w:val="multilevel"/>
    <w:tmpl w:val="0608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DC067F"/>
    <w:multiLevelType w:val="multilevel"/>
    <w:tmpl w:val="C288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2F5A6C"/>
    <w:multiLevelType w:val="multilevel"/>
    <w:tmpl w:val="62B6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42C12"/>
    <w:multiLevelType w:val="multilevel"/>
    <w:tmpl w:val="F78E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F3737"/>
    <w:multiLevelType w:val="multilevel"/>
    <w:tmpl w:val="076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E77ACA"/>
    <w:multiLevelType w:val="multilevel"/>
    <w:tmpl w:val="C89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30E17"/>
    <w:multiLevelType w:val="multilevel"/>
    <w:tmpl w:val="5010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632EB2"/>
    <w:multiLevelType w:val="multilevel"/>
    <w:tmpl w:val="2722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86035B"/>
    <w:multiLevelType w:val="multilevel"/>
    <w:tmpl w:val="B2CC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2E2179"/>
    <w:multiLevelType w:val="multilevel"/>
    <w:tmpl w:val="A5D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7D1271"/>
    <w:multiLevelType w:val="multilevel"/>
    <w:tmpl w:val="6BD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446A2F"/>
    <w:multiLevelType w:val="multilevel"/>
    <w:tmpl w:val="8FF0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47CE7"/>
    <w:multiLevelType w:val="multilevel"/>
    <w:tmpl w:val="0CF6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D572C9"/>
    <w:multiLevelType w:val="multilevel"/>
    <w:tmpl w:val="CBFE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3B3BAC"/>
    <w:multiLevelType w:val="multilevel"/>
    <w:tmpl w:val="E8E4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4624C"/>
    <w:multiLevelType w:val="multilevel"/>
    <w:tmpl w:val="863A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3349A1"/>
    <w:multiLevelType w:val="multilevel"/>
    <w:tmpl w:val="D9B2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3F260A"/>
    <w:multiLevelType w:val="multilevel"/>
    <w:tmpl w:val="F85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8F68AF"/>
    <w:multiLevelType w:val="multilevel"/>
    <w:tmpl w:val="7BD6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80099D"/>
    <w:multiLevelType w:val="multilevel"/>
    <w:tmpl w:val="D92A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7A4358"/>
    <w:multiLevelType w:val="multilevel"/>
    <w:tmpl w:val="8554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74245F"/>
    <w:multiLevelType w:val="multilevel"/>
    <w:tmpl w:val="26CA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827366"/>
    <w:multiLevelType w:val="multilevel"/>
    <w:tmpl w:val="AE70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30"/>
  </w:num>
  <w:num w:numId="4">
    <w:abstractNumId w:val="13"/>
  </w:num>
  <w:num w:numId="5">
    <w:abstractNumId w:val="29"/>
  </w:num>
  <w:num w:numId="6">
    <w:abstractNumId w:val="18"/>
  </w:num>
  <w:num w:numId="7">
    <w:abstractNumId w:val="1"/>
  </w:num>
  <w:num w:numId="8">
    <w:abstractNumId w:val="7"/>
  </w:num>
  <w:num w:numId="9">
    <w:abstractNumId w:val="32"/>
  </w:num>
  <w:num w:numId="10">
    <w:abstractNumId w:val="5"/>
  </w:num>
  <w:num w:numId="11">
    <w:abstractNumId w:val="25"/>
  </w:num>
  <w:num w:numId="12">
    <w:abstractNumId w:val="3"/>
  </w:num>
  <w:num w:numId="13">
    <w:abstractNumId w:val="17"/>
  </w:num>
  <w:num w:numId="14">
    <w:abstractNumId w:val="28"/>
  </w:num>
  <w:num w:numId="15">
    <w:abstractNumId w:val="9"/>
  </w:num>
  <w:num w:numId="16">
    <w:abstractNumId w:val="2"/>
  </w:num>
  <w:num w:numId="17">
    <w:abstractNumId w:val="22"/>
  </w:num>
  <w:num w:numId="18">
    <w:abstractNumId w:val="0"/>
  </w:num>
  <w:num w:numId="19">
    <w:abstractNumId w:val="8"/>
  </w:num>
  <w:num w:numId="20">
    <w:abstractNumId w:val="11"/>
  </w:num>
  <w:num w:numId="21">
    <w:abstractNumId w:val="19"/>
  </w:num>
  <w:num w:numId="22">
    <w:abstractNumId w:val="31"/>
  </w:num>
  <w:num w:numId="23">
    <w:abstractNumId w:val="12"/>
  </w:num>
  <w:num w:numId="24">
    <w:abstractNumId w:val="27"/>
  </w:num>
  <w:num w:numId="25">
    <w:abstractNumId w:val="10"/>
  </w:num>
  <w:num w:numId="26">
    <w:abstractNumId w:val="23"/>
  </w:num>
  <w:num w:numId="27">
    <w:abstractNumId w:val="6"/>
  </w:num>
  <w:num w:numId="28">
    <w:abstractNumId w:val="4"/>
  </w:num>
  <w:num w:numId="29">
    <w:abstractNumId w:val="21"/>
  </w:num>
  <w:num w:numId="30">
    <w:abstractNumId w:val="16"/>
  </w:num>
  <w:num w:numId="31">
    <w:abstractNumId w:val="20"/>
  </w:num>
  <w:num w:numId="32">
    <w:abstractNumId w:val="14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EE9"/>
    <w:rsid w:val="00661ACA"/>
    <w:rsid w:val="009B0EE9"/>
    <w:rsid w:val="00BD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B0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B0E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B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0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8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2554</Words>
  <Characters>14561</Characters>
  <Application>Microsoft Office Word</Application>
  <DocSecurity>0</DocSecurity>
  <Lines>121</Lines>
  <Paragraphs>34</Paragraphs>
  <ScaleCrop>false</ScaleCrop>
  <Company/>
  <LinksUpToDate>false</LinksUpToDate>
  <CharactersWithSpaces>17081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WORKPC3</dc:creator>
  <cp:keywords/>
  <dc:description/>
  <cp:lastModifiedBy>WORKPC3</cp:lastModifiedBy>
  <cp:revision>3</cp:revision>
  <dcterms:created xsi:type="dcterms:W3CDTF">2018-02-19T05:38:00Z</dcterms:created>
  <dcterms:modified xsi:type="dcterms:W3CDTF">2018-02-19T05:43:00Z</dcterms:modified>
</cp:coreProperties>
</file>