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2A" w:rsidRPr="00EF492A" w:rsidRDefault="00EF492A" w:rsidP="00EF492A">
      <w:pPr>
        <w:shd w:val="clear" w:color="auto" w:fill="FFFFFF"/>
        <w:spacing w:after="300" w:line="259" w:lineRule="atLeast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Основной причиной взрывов бытового газа является нарушение требований правил безопасности при эксплуатации газовых приборов. Обычно утечки газа происходят в результате пробоя гибкого шланга, соединяющего газопровод с плитой.</w:t>
      </w:r>
    </w:p>
    <w:p w:rsidR="00EF492A" w:rsidRPr="00EF492A" w:rsidRDefault="00EF492A" w:rsidP="00EF492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31"/>
          <w:szCs w:val="31"/>
        </w:rPr>
      </w:pPr>
      <w:r w:rsidRPr="00EF492A">
        <w:rPr>
          <w:rFonts w:ascii="Arial" w:eastAsia="Times New Roman" w:hAnsi="Arial" w:cs="Arial"/>
          <w:b/>
          <w:bCs/>
          <w:color w:val="000000"/>
          <w:sz w:val="31"/>
          <w:szCs w:val="31"/>
        </w:rPr>
        <w:t>Статья по теме</w:t>
      </w:r>
    </w:p>
    <w:p w:rsidR="00EF492A" w:rsidRPr="00EF492A" w:rsidRDefault="00EF492A" w:rsidP="00EF492A">
      <w:pPr>
        <w:spacing w:after="75" w:line="259" w:lineRule="atLeast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hyperlink r:id="rId5" w:history="1">
        <w:r w:rsidRPr="00EF492A">
          <w:rPr>
            <w:rFonts w:ascii="Arial" w:eastAsia="Times New Roman" w:hAnsi="Arial" w:cs="Arial"/>
            <w:b/>
            <w:bCs/>
            <w:color w:val="000000"/>
            <w:sz w:val="19"/>
            <w:u w:val="single"/>
          </w:rPr>
          <w:t>А у нас в квартире: 6 правил безопасности при использовании бытового газа</w:t>
        </w:r>
      </w:hyperlink>
    </w:p>
    <w:p w:rsidR="00EF492A" w:rsidRPr="00EF492A" w:rsidRDefault="00EF492A" w:rsidP="00EF492A">
      <w:pPr>
        <w:shd w:val="clear" w:color="auto" w:fill="F1F1F1"/>
        <w:spacing w:after="150" w:line="259" w:lineRule="atLeast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Сам по себе газ не имеет цвета и не пахнет, поэтому на газокомпрессорных станциях в него добавляют специальное пахучее вещество, позволяющее обнаружить утечку по запаху.</w:t>
      </w:r>
    </w:p>
    <w:p w:rsidR="00EF492A" w:rsidRPr="00EF492A" w:rsidRDefault="00EF492A" w:rsidP="00EF492A">
      <w:pPr>
        <w:shd w:val="clear" w:color="auto" w:fill="FFFFFF"/>
        <w:spacing w:after="150" w:line="259" w:lineRule="atLeast"/>
        <w:textAlignment w:val="top"/>
        <w:outlineLvl w:val="1"/>
        <w:rPr>
          <w:rFonts w:ascii="Arial" w:eastAsia="Times New Roman" w:hAnsi="Arial" w:cs="Arial"/>
          <w:b/>
          <w:bCs/>
          <w:color w:val="000000"/>
        </w:rPr>
      </w:pPr>
      <w:r w:rsidRPr="00EF492A">
        <w:rPr>
          <w:rFonts w:ascii="Arial" w:eastAsia="Times New Roman" w:hAnsi="Arial" w:cs="Arial"/>
          <w:b/>
          <w:bCs/>
          <w:color w:val="000000"/>
        </w:rPr>
        <w:t>Что делать, если вы почувствовали запах газа?</w:t>
      </w:r>
    </w:p>
    <w:p w:rsidR="00EF492A" w:rsidRPr="00EF492A" w:rsidRDefault="00EF492A" w:rsidP="00EF492A">
      <w:pPr>
        <w:shd w:val="clear" w:color="auto" w:fill="FFFFFF"/>
        <w:spacing w:after="300" w:line="259" w:lineRule="atLeast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Если вы почувствовали резкий запах газа в квартире или коридоре, необходимо поступить следующим образом:</w:t>
      </w:r>
    </w:p>
    <w:p w:rsidR="00EF492A" w:rsidRPr="00EF492A" w:rsidRDefault="00EF492A" w:rsidP="00EF492A">
      <w:pPr>
        <w:numPr>
          <w:ilvl w:val="0"/>
          <w:numId w:val="1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Не нажимайте на кнопку электрического звонка, не включайте свет. Если свет горит, то не выключайте его (искра, возникшая при включении-выключении, приведёт к взрыву);</w:t>
      </w:r>
    </w:p>
    <w:p w:rsidR="00EF492A" w:rsidRPr="00EF492A" w:rsidRDefault="00EF492A" w:rsidP="00EF492A">
      <w:pPr>
        <w:numPr>
          <w:ilvl w:val="0"/>
          <w:numId w:val="1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Ни в коем случае не используйте зажигалку, спички, свечи;</w:t>
      </w:r>
    </w:p>
    <w:p w:rsidR="00EF492A" w:rsidRPr="00EF492A" w:rsidRDefault="00EF492A" w:rsidP="00EF492A">
      <w:pPr>
        <w:numPr>
          <w:ilvl w:val="0"/>
          <w:numId w:val="1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Перекройте кран подачи газа (специальный вентиль на газовой трубе);</w:t>
      </w:r>
    </w:p>
    <w:p w:rsidR="00EF492A" w:rsidRPr="00EF492A" w:rsidRDefault="00EF492A" w:rsidP="00EF492A">
      <w:pPr>
        <w:numPr>
          <w:ilvl w:val="0"/>
          <w:numId w:val="1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Откройте окна, лучше всего устроить сквозняк;</w:t>
      </w:r>
    </w:p>
    <w:p w:rsidR="00EF492A" w:rsidRPr="00EF492A" w:rsidRDefault="00EF492A" w:rsidP="00EF492A">
      <w:pPr>
        <w:numPr>
          <w:ilvl w:val="0"/>
          <w:numId w:val="1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При необходимости следует покинуть помещение и предупредить соседей;</w:t>
      </w:r>
    </w:p>
    <w:p w:rsidR="00EF492A" w:rsidRPr="00EF492A" w:rsidRDefault="00EF492A" w:rsidP="00EF492A">
      <w:pPr>
        <w:numPr>
          <w:ilvl w:val="0"/>
          <w:numId w:val="1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Вызовите аварийную газовую службу своего региона или позвоните в единую службу спасения 112.</w:t>
      </w:r>
    </w:p>
    <w:p w:rsidR="00EF492A" w:rsidRPr="00EF492A" w:rsidRDefault="00EF492A" w:rsidP="00EF492A">
      <w:pPr>
        <w:shd w:val="clear" w:color="auto" w:fill="FFFFFF"/>
        <w:spacing w:after="300" w:line="259" w:lineRule="atLeast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Утечку газа также можно определить на слух и на глаз. Как правило, во время сильной утечки газ вырывается со свистом. Если же вы хотите найти место утечки, нанесите мыльную пену на подозрительное место. Там, где газ выходит, будут видны пузырьки.</w:t>
      </w:r>
    </w:p>
    <w:p w:rsidR="00EF492A" w:rsidRPr="00EF492A" w:rsidRDefault="00EF492A" w:rsidP="00EF492A">
      <w:pPr>
        <w:shd w:val="clear" w:color="auto" w:fill="FFFFFF"/>
        <w:spacing w:after="300" w:line="259" w:lineRule="atLeast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Что ещё, помимо запаха газа, может свидетельствовать о неисправности газового прибора?</w:t>
      </w:r>
    </w:p>
    <w:p w:rsidR="00EF492A" w:rsidRPr="00EF492A" w:rsidRDefault="00EF492A" w:rsidP="00EF492A">
      <w:pPr>
        <w:numPr>
          <w:ilvl w:val="0"/>
          <w:numId w:val="2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 xml:space="preserve">Огонь в горелке должен быть равномерным, а цвет пламени — </w:t>
      </w:r>
      <w:proofErr w:type="spellStart"/>
      <w:r w:rsidRPr="00EF492A">
        <w:rPr>
          <w:rFonts w:ascii="Arial" w:eastAsia="Times New Roman" w:hAnsi="Arial" w:cs="Arial"/>
          <w:color w:val="000000"/>
        </w:rPr>
        <w:t>густо-голубым</w:t>
      </w:r>
      <w:proofErr w:type="spellEnd"/>
      <w:r w:rsidRPr="00EF492A">
        <w:rPr>
          <w:rFonts w:ascii="Arial" w:eastAsia="Times New Roman" w:hAnsi="Arial" w:cs="Arial"/>
          <w:color w:val="000000"/>
        </w:rPr>
        <w:t>. Жёлтый, красный, иной цвет свидетельствует о неполадках.</w:t>
      </w:r>
    </w:p>
    <w:p w:rsidR="00EF492A" w:rsidRPr="00EF492A" w:rsidRDefault="00EF492A" w:rsidP="00EF492A">
      <w:pPr>
        <w:numPr>
          <w:ilvl w:val="0"/>
          <w:numId w:val="2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Ещё один признак неисправности — появление копоти на кастрюлях. «Здоровый» газ сгорает, не оставляя грязных следов.</w:t>
      </w:r>
    </w:p>
    <w:p w:rsidR="00EF492A" w:rsidRPr="00EF492A" w:rsidRDefault="00EF492A" w:rsidP="00EF492A">
      <w:pPr>
        <w:shd w:val="clear" w:color="auto" w:fill="FFFFFF"/>
        <w:spacing w:after="150" w:line="259" w:lineRule="atLeast"/>
        <w:textAlignment w:val="top"/>
        <w:outlineLvl w:val="1"/>
        <w:rPr>
          <w:rFonts w:ascii="Arial" w:eastAsia="Times New Roman" w:hAnsi="Arial" w:cs="Arial"/>
          <w:b/>
          <w:bCs/>
          <w:color w:val="000000"/>
        </w:rPr>
      </w:pPr>
      <w:r w:rsidRPr="00EF492A">
        <w:rPr>
          <w:rFonts w:ascii="Arial" w:eastAsia="Times New Roman" w:hAnsi="Arial" w:cs="Arial"/>
          <w:b/>
          <w:bCs/>
          <w:color w:val="000000"/>
        </w:rPr>
        <w:t>Что делать, если газ загорелся?</w:t>
      </w:r>
    </w:p>
    <w:p w:rsidR="00EF492A" w:rsidRPr="00EF492A" w:rsidRDefault="00EF492A" w:rsidP="00EF492A">
      <w:pPr>
        <w:shd w:val="clear" w:color="auto" w:fill="FFFFFF"/>
        <w:spacing w:after="300" w:line="259" w:lineRule="atLeast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Если в месте утечки загорелся газ, в первую очередь нужно срочно вызвать специалистов. Ни в коем случае не пытайтесь задуть пламя, так как это может привести к взрыву. Следите за тем, чтобы не загорелись расположенные поблизости от огня предметы, вызовите спасателей и покиньте помещение.</w:t>
      </w:r>
    </w:p>
    <w:p w:rsidR="00EF492A" w:rsidRPr="00EF492A" w:rsidRDefault="00EF492A" w:rsidP="00EF492A">
      <w:pPr>
        <w:spacing w:after="0" w:line="259" w:lineRule="atLeast"/>
        <w:jc w:val="center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F492A" w:rsidRPr="00EF492A" w:rsidRDefault="00EF492A" w:rsidP="00EF492A">
      <w:pPr>
        <w:spacing w:after="0" w:line="259" w:lineRule="atLeast"/>
        <w:textAlignment w:val="top"/>
        <w:rPr>
          <w:rFonts w:ascii="Arial" w:eastAsia="Times New Roman" w:hAnsi="Arial" w:cs="Arial"/>
          <w:color w:val="FFFFFF"/>
          <w:sz w:val="14"/>
          <w:szCs w:val="14"/>
        </w:rPr>
      </w:pPr>
      <w:r w:rsidRPr="00EF492A">
        <w:rPr>
          <w:rFonts w:ascii="Arial" w:eastAsia="Times New Roman" w:hAnsi="Arial" w:cs="Arial"/>
          <w:color w:val="FFFFFF"/>
          <w:sz w:val="14"/>
          <w:szCs w:val="14"/>
        </w:rPr>
        <w:t>Григорий Белозеров</w:t>
      </w:r>
    </w:p>
    <w:p w:rsidR="00EF492A" w:rsidRPr="00EF492A" w:rsidRDefault="00EF492A" w:rsidP="00EF492A">
      <w:pPr>
        <w:spacing w:after="75" w:line="288" w:lineRule="atLeast"/>
        <w:textAlignment w:val="top"/>
        <w:rPr>
          <w:rFonts w:ascii="Arial" w:eastAsia="Times New Roman" w:hAnsi="Arial" w:cs="Arial"/>
          <w:b/>
          <w:bCs/>
          <w:color w:val="FFFFFF"/>
          <w:sz w:val="25"/>
          <w:szCs w:val="25"/>
        </w:rPr>
      </w:pPr>
      <w:r w:rsidRPr="00EF492A">
        <w:rPr>
          <w:rFonts w:ascii="Arial" w:eastAsia="Times New Roman" w:hAnsi="Arial" w:cs="Arial"/>
          <w:b/>
          <w:bCs/>
          <w:color w:val="FFFFFF"/>
          <w:sz w:val="25"/>
          <w:szCs w:val="25"/>
        </w:rPr>
        <w:t>Взрыв жилого дома в Волгограде</w:t>
      </w:r>
    </w:p>
    <w:p w:rsidR="00EF492A" w:rsidRPr="00EF492A" w:rsidRDefault="00EF492A" w:rsidP="00EF492A">
      <w:pPr>
        <w:spacing w:after="0" w:line="240" w:lineRule="auto"/>
        <w:textAlignment w:val="top"/>
        <w:rPr>
          <w:rFonts w:ascii="Arial" w:eastAsia="Times New Roman" w:hAnsi="Arial" w:cs="Arial"/>
          <w:color w:val="FFFFFF"/>
          <w:sz w:val="17"/>
          <w:szCs w:val="17"/>
        </w:rPr>
      </w:pPr>
      <w:r w:rsidRPr="00EF492A">
        <w:rPr>
          <w:rFonts w:ascii="Arial" w:eastAsia="Times New Roman" w:hAnsi="Arial" w:cs="Arial"/>
          <w:color w:val="FFFFFF"/>
          <w:sz w:val="16"/>
          <w:szCs w:val="16"/>
          <w:bdr w:val="none" w:sz="0" w:space="0" w:color="auto" w:frame="1"/>
        </w:rPr>
        <w:t>1/14</w:t>
      </w:r>
      <w:r w:rsidRPr="00EF492A">
        <w:rPr>
          <w:rFonts w:ascii="Arial" w:eastAsia="Times New Roman" w:hAnsi="Arial" w:cs="Arial"/>
          <w:color w:val="FFFFFF"/>
          <w:sz w:val="17"/>
        </w:rPr>
        <w:t> </w:t>
      </w:r>
      <w:r w:rsidRPr="00EF492A">
        <w:rPr>
          <w:rFonts w:ascii="Arial" w:eastAsia="Times New Roman" w:hAnsi="Arial" w:cs="Arial"/>
          <w:color w:val="FFFFFF"/>
          <w:sz w:val="17"/>
          <w:szCs w:val="17"/>
        </w:rPr>
        <w:t>Фотографий</w:t>
      </w:r>
    </w:p>
    <w:p w:rsidR="00EF492A" w:rsidRPr="00EF492A" w:rsidRDefault="00EF492A" w:rsidP="00EF492A">
      <w:pPr>
        <w:spacing w:after="0" w:line="259" w:lineRule="atLeast"/>
        <w:textAlignment w:val="top"/>
        <w:rPr>
          <w:rFonts w:ascii="Arial" w:eastAsia="Times New Roman" w:hAnsi="Arial" w:cs="Arial"/>
          <w:color w:val="FFFFFF"/>
        </w:rPr>
      </w:pPr>
      <w:hyperlink r:id="rId6" w:history="1">
        <w:r w:rsidRPr="00EF492A">
          <w:rPr>
            <w:rFonts w:ascii="Arial" w:eastAsia="Times New Roman" w:hAnsi="Arial" w:cs="Arial"/>
            <w:color w:val="FFFFFF"/>
            <w:sz w:val="17"/>
            <w:u w:val="single"/>
          </w:rPr>
          <w:t>Перейти к фотоленте</w:t>
        </w:r>
      </w:hyperlink>
    </w:p>
    <w:p w:rsidR="00EF492A" w:rsidRPr="00EF492A" w:rsidRDefault="00EF492A" w:rsidP="00EF492A">
      <w:pPr>
        <w:shd w:val="clear" w:color="auto" w:fill="FFFFFF"/>
        <w:spacing w:after="150" w:line="259" w:lineRule="atLeast"/>
        <w:textAlignment w:val="top"/>
        <w:outlineLvl w:val="1"/>
        <w:rPr>
          <w:rFonts w:ascii="Arial" w:eastAsia="Times New Roman" w:hAnsi="Arial" w:cs="Arial"/>
          <w:b/>
          <w:bCs/>
          <w:color w:val="000000"/>
        </w:rPr>
      </w:pPr>
      <w:r w:rsidRPr="00EF492A">
        <w:rPr>
          <w:rFonts w:ascii="Arial" w:eastAsia="Times New Roman" w:hAnsi="Arial" w:cs="Arial"/>
          <w:b/>
          <w:bCs/>
          <w:color w:val="000000"/>
        </w:rPr>
        <w:t>Меры безопасности</w:t>
      </w:r>
    </w:p>
    <w:p w:rsidR="00EF492A" w:rsidRPr="00EF492A" w:rsidRDefault="00EF492A" w:rsidP="00EF492A">
      <w:pPr>
        <w:numPr>
          <w:ilvl w:val="0"/>
          <w:numId w:val="4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Не допускайте к пользованию газовыми приборами детей дошкольного возраста.</w:t>
      </w:r>
    </w:p>
    <w:p w:rsidR="00EF492A" w:rsidRPr="00EF492A" w:rsidRDefault="00EF492A" w:rsidP="00EF492A">
      <w:pPr>
        <w:numPr>
          <w:ilvl w:val="0"/>
          <w:numId w:val="4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Соблюдайте последовательность включения газовых приборов: сначала зажгите спичку, а затем откройте подачу газа.</w:t>
      </w:r>
    </w:p>
    <w:p w:rsidR="00EF492A" w:rsidRPr="00EF492A" w:rsidRDefault="00EF492A" w:rsidP="00EF492A">
      <w:pPr>
        <w:numPr>
          <w:ilvl w:val="0"/>
          <w:numId w:val="4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Постоянно проверяйте тягу, держите форточки в помещениях, где установлены газовые приборы, открытыми.</w:t>
      </w:r>
    </w:p>
    <w:p w:rsidR="00EF492A" w:rsidRPr="00EF492A" w:rsidRDefault="00EF492A" w:rsidP="00EF492A">
      <w:pPr>
        <w:numPr>
          <w:ilvl w:val="0"/>
          <w:numId w:val="4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lastRenderedPageBreak/>
        <w:t>Не оставляйте работающие газовые приборы без присмотра, если они не имеют соответствующей автоматики и не рассчитаны на непрерывную работу.</w:t>
      </w:r>
    </w:p>
    <w:p w:rsidR="00EF492A" w:rsidRPr="00EF492A" w:rsidRDefault="00EF492A" w:rsidP="00EF492A">
      <w:pPr>
        <w:numPr>
          <w:ilvl w:val="0"/>
          <w:numId w:val="4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Не используйте газовые плиты для отопления, а помещения, где установлены газовые приборы, — для сна и отдыха.</w:t>
      </w:r>
    </w:p>
    <w:p w:rsidR="00EF492A" w:rsidRPr="00EF492A" w:rsidRDefault="00EF492A" w:rsidP="00EF492A">
      <w:pPr>
        <w:numPr>
          <w:ilvl w:val="0"/>
          <w:numId w:val="4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По окончании пользования газом нужно закрыть краны на газовых приборах, вентили перед ними, а при пользовании баллонами — и вентили баллонов.</w:t>
      </w:r>
    </w:p>
    <w:p w:rsidR="00EF492A" w:rsidRPr="00EF492A" w:rsidRDefault="00EF492A" w:rsidP="00EF492A">
      <w:pPr>
        <w:numPr>
          <w:ilvl w:val="0"/>
          <w:numId w:val="4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Газовые баллоны (рабочий и запасной) для бытовых газовых приборов желательно располагать вне зданий (в пристройках, цокольных и подвальных этажах) у глухого простенка на расстоянии не ближе 5 м от входов в здание. Пристройки должны быть выполнены из негорючих материалов.</w:t>
      </w:r>
    </w:p>
    <w:p w:rsidR="00EF492A" w:rsidRPr="00EF492A" w:rsidRDefault="00EF492A" w:rsidP="00EF492A">
      <w:pPr>
        <w:numPr>
          <w:ilvl w:val="0"/>
          <w:numId w:val="4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Уходя из квартиры, перекрывайте газ на трубе газопровода или закручивайте вентиль на газовом баллоне.</w:t>
      </w:r>
    </w:p>
    <w:p w:rsidR="00EF492A" w:rsidRPr="00EF492A" w:rsidRDefault="00EF492A" w:rsidP="00EF492A">
      <w:pPr>
        <w:numPr>
          <w:ilvl w:val="0"/>
          <w:numId w:val="4"/>
        </w:numPr>
        <w:spacing w:after="45" w:line="259" w:lineRule="atLeast"/>
        <w:ind w:left="0"/>
        <w:textAlignment w:val="top"/>
        <w:rPr>
          <w:rFonts w:ascii="Arial" w:eastAsia="Times New Roman" w:hAnsi="Arial" w:cs="Arial"/>
          <w:color w:val="000000"/>
        </w:rPr>
      </w:pPr>
      <w:r w:rsidRPr="00EF492A">
        <w:rPr>
          <w:rFonts w:ascii="Arial" w:eastAsia="Times New Roman" w:hAnsi="Arial" w:cs="Arial"/>
          <w:color w:val="000000"/>
        </w:rPr>
        <w:t>Обязательна ежегодная проверка газового оборудования. Поручить установку, наладку, ремонт газовых приборов и оборудования специалистам газовой службы, имеющим лицензию на установку и обслуживание газового оборудования.</w:t>
      </w:r>
    </w:p>
    <w:p w:rsidR="005A4994" w:rsidRDefault="005A4994"/>
    <w:sectPr w:rsidR="005A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73A1"/>
    <w:multiLevelType w:val="multilevel"/>
    <w:tmpl w:val="6C2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4761A9"/>
    <w:multiLevelType w:val="multilevel"/>
    <w:tmpl w:val="AA22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5F63AF"/>
    <w:multiLevelType w:val="multilevel"/>
    <w:tmpl w:val="003C7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063291"/>
    <w:multiLevelType w:val="multilevel"/>
    <w:tmpl w:val="4A78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492A"/>
    <w:rsid w:val="005A4994"/>
    <w:rsid w:val="00EF4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F4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F492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F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F492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F492A"/>
  </w:style>
  <w:style w:type="character" w:customStyle="1" w:styleId="es-nav-prev">
    <w:name w:val="es-nav-prev"/>
    <w:basedOn w:val="a0"/>
    <w:rsid w:val="00EF492A"/>
  </w:style>
  <w:style w:type="character" w:customStyle="1" w:styleId="es-nav-next">
    <w:name w:val="es-nav-next"/>
    <w:basedOn w:val="a0"/>
    <w:rsid w:val="00EF4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24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653560906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168231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2454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7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766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3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7120">
              <w:marLeft w:val="0"/>
              <w:marRight w:val="0"/>
              <w:marTop w:val="0"/>
              <w:marBottom w:val="300"/>
              <w:divBdr>
                <w:top w:val="single" w:sz="6" w:space="8" w:color="FFFFFF"/>
                <w:left w:val="none" w:sz="0" w:space="20" w:color="auto"/>
                <w:bottom w:val="none" w:sz="0" w:space="8" w:color="auto"/>
                <w:right w:val="none" w:sz="0" w:space="20" w:color="auto"/>
              </w:divBdr>
              <w:divsChild>
                <w:div w:id="9340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g.aif.ru/incidents/details/pervye_kadry_s_mesta_vzryva_zhilogo_doma_v_volgograde" TargetMode="External"/><Relationship Id="rId5" Type="http://schemas.openxmlformats.org/officeDocument/2006/relationships/hyperlink" Target="http://www.aif.ru/society/safety/a_u_nas_v_kvartire_6_pravil_bezopasnosti_pri_ispolzovanii_bytovogo_ga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WORKPC3</dc:creator>
  <cp:keywords/>
  <dc:description/>
  <cp:lastModifiedBy>WORKPC3</cp:lastModifiedBy>
  <cp:revision>2</cp:revision>
  <dcterms:created xsi:type="dcterms:W3CDTF">2018-02-19T05:25:00Z</dcterms:created>
  <dcterms:modified xsi:type="dcterms:W3CDTF">2018-02-19T05:26:00Z</dcterms:modified>
</cp:coreProperties>
</file>