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BA" w:rsidRDefault="00CD40BA" w:rsidP="00CD40BA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</w:rPr>
      </w:pPr>
    </w:p>
    <w:p w:rsidR="00CD40BA" w:rsidRDefault="00CD40BA" w:rsidP="00C75C23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left="966" w:right="398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en-US"/>
        </w:rPr>
      </w:pPr>
      <w:r w:rsidRPr="00CD40BA">
        <w:rPr>
          <w:rFonts w:ascii="Times New Roman" w:eastAsia="Times New Roman" w:hAnsi="Times New Roman" w:cs="Times New Roman"/>
          <w:b/>
          <w:sz w:val="28"/>
          <w:u w:val="single"/>
        </w:rPr>
        <w:t>Образовательные стандарты и требования</w:t>
      </w:r>
    </w:p>
    <w:p w:rsidR="00C75C23" w:rsidRPr="00C75C23" w:rsidRDefault="00C75C23" w:rsidP="00C75C23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left="966" w:right="398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en-US"/>
        </w:rPr>
      </w:pPr>
    </w:p>
    <w:p w:rsidR="00CD40BA" w:rsidRDefault="00C75C23" w:rsidP="00CD40BA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left="966" w:right="3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автономное учреждение</w:t>
      </w:r>
      <w:r w:rsidR="00CD40BA">
        <w:rPr>
          <w:rFonts w:ascii="Times New Roman" w:eastAsia="Times New Roman" w:hAnsi="Times New Roman" w:cs="Times New Roman"/>
          <w:sz w:val="28"/>
        </w:rPr>
        <w:t xml:space="preserve"> дополнительного образования Дом детского творчества Октябрьского района </w:t>
      </w:r>
      <w:r w:rsidR="00CD40BA" w:rsidRPr="00CD40BA">
        <w:rPr>
          <w:rFonts w:ascii="Times New Roman" w:eastAsia="Times New Roman" w:hAnsi="Times New Roman" w:cs="Times New Roman"/>
          <w:sz w:val="28"/>
        </w:rPr>
        <w:t>реализует дополнительные общеразвивающие общеобразовательные программы</w:t>
      </w:r>
      <w:r w:rsidR="00CD40BA">
        <w:rPr>
          <w:rFonts w:ascii="Times New Roman" w:eastAsia="Times New Roman" w:hAnsi="Times New Roman" w:cs="Times New Roman"/>
          <w:sz w:val="28"/>
        </w:rPr>
        <w:t>:</w:t>
      </w:r>
    </w:p>
    <w:p w:rsidR="00CD40BA" w:rsidRPr="000F6E2D" w:rsidRDefault="00CD40BA" w:rsidP="00CD40BA">
      <w:pPr>
        <w:widowControl w:val="0"/>
        <w:numPr>
          <w:ilvl w:val="0"/>
          <w:numId w:val="1"/>
        </w:numPr>
        <w:tabs>
          <w:tab w:val="left" w:pos="1562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Федеральным Законом «Об образовании в Российской Федерации» от 29.12.2012 № 273-ФЗ (с изменениями);</w:t>
      </w:r>
    </w:p>
    <w:p w:rsidR="000F6E2D" w:rsidRDefault="000F6E2D" w:rsidP="000F6E2D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</w:rPr>
      </w:pPr>
      <w:hyperlink r:id="rId7" w:history="1"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https://www.consultant.ru/docu</w:t>
        </w:r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m</w:t>
        </w:r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ent/cons_doc_LAW_140174/</w:t>
        </w:r>
      </w:hyperlink>
      <w:r w:rsidRPr="000F6E2D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E2D" w:rsidRPr="00CD40BA" w:rsidRDefault="000F6E2D" w:rsidP="000F6E2D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</w:rPr>
      </w:pPr>
    </w:p>
    <w:p w:rsidR="00CD40BA" w:rsidRPr="000F6E2D" w:rsidRDefault="00CD40BA" w:rsidP="00CD40BA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Постановлением Правительства РФ от 18.09.2020 г. № 1490 «О лицензировании образовательной деятельности»;</w:t>
      </w:r>
    </w:p>
    <w:p w:rsidR="000F6E2D" w:rsidRPr="000F6E2D" w:rsidRDefault="000F6E2D" w:rsidP="000F6E2D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left="1264" w:right="407"/>
        <w:jc w:val="both"/>
        <w:rPr>
          <w:rFonts w:ascii="Times New Roman" w:eastAsia="Times New Roman" w:hAnsi="Times New Roman" w:cs="Times New Roman"/>
          <w:sz w:val="28"/>
        </w:rPr>
      </w:pPr>
      <w:hyperlink r:id="rId8" w:history="1"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https://www.consultant.ru/document/cons_doc_LAW_363079/26b9a9317e489d57a9842321e747706412e110ff/</w:t>
        </w:r>
      </w:hyperlink>
      <w:r w:rsidRPr="000F6E2D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E2D" w:rsidRPr="000F6E2D" w:rsidRDefault="000F6E2D" w:rsidP="000F6E2D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left="1264" w:right="407"/>
        <w:jc w:val="both"/>
        <w:rPr>
          <w:rFonts w:ascii="Times New Roman" w:eastAsia="Times New Roman" w:hAnsi="Times New Roman" w:cs="Times New Roman"/>
          <w:sz w:val="28"/>
        </w:rPr>
      </w:pPr>
    </w:p>
    <w:p w:rsidR="00CD40BA" w:rsidRPr="000F6E2D" w:rsidRDefault="00CD40BA" w:rsidP="00CD40BA">
      <w:pPr>
        <w:widowControl w:val="0"/>
        <w:numPr>
          <w:ilvl w:val="0"/>
          <w:numId w:val="1"/>
        </w:numPr>
        <w:tabs>
          <w:tab w:val="left" w:pos="1491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Постановлением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6E2D" w:rsidRDefault="000F6E2D" w:rsidP="000F6E2D">
      <w:pPr>
        <w:widowControl w:val="0"/>
        <w:tabs>
          <w:tab w:val="left" w:pos="1491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hyperlink r:id="rId9" w:history="1"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https://www.consultant.ru/document/cons_doc_LAW_371594/92d969e26a4326c5d02fa79b8f9cf4994ee5633b/</w:t>
        </w:r>
      </w:hyperlink>
      <w:r w:rsidRPr="000F6E2D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E2D" w:rsidRPr="000F6E2D" w:rsidRDefault="000F6E2D" w:rsidP="000F6E2D">
      <w:pPr>
        <w:widowControl w:val="0"/>
        <w:tabs>
          <w:tab w:val="left" w:pos="1491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CD40BA" w:rsidRPr="00CD40BA" w:rsidRDefault="00CD40BA" w:rsidP="00CD40BA">
      <w:pPr>
        <w:widowControl w:val="0"/>
        <w:numPr>
          <w:ilvl w:val="0"/>
          <w:numId w:val="1"/>
        </w:numPr>
        <w:tabs>
          <w:tab w:val="left" w:pos="1428"/>
        </w:tabs>
        <w:autoSpaceDE w:val="0"/>
        <w:autoSpaceDN w:val="0"/>
        <w:spacing w:after="0" w:line="240" w:lineRule="auto"/>
        <w:ind w:right="1011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Приказом</w:t>
      </w:r>
      <w:r w:rsidRPr="00CD40B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Министерством</w:t>
      </w:r>
      <w:r w:rsidRPr="00CD40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просвещения</w:t>
      </w:r>
      <w:r w:rsidRPr="00CD40B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РФ</w:t>
      </w:r>
      <w:r w:rsidRPr="00CD40B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от</w:t>
      </w:r>
      <w:r w:rsidRPr="00CD40B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27</w:t>
      </w:r>
      <w:r w:rsidRPr="00CD40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июля</w:t>
      </w:r>
      <w:r w:rsidRPr="00CD40B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2022</w:t>
      </w:r>
      <w:r w:rsidRPr="00CD40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г.</w:t>
      </w:r>
      <w:r w:rsidRPr="00CD40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№</w:t>
      </w:r>
      <w:r w:rsidRPr="00CD40B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629 «Об утверждении Порядка организации и осуществления образовательной</w:t>
      </w:r>
    </w:p>
    <w:p w:rsidR="00CD40BA" w:rsidRDefault="00CD40BA" w:rsidP="00CD40BA">
      <w:pPr>
        <w:widowControl w:val="0"/>
        <w:autoSpaceDE w:val="0"/>
        <w:autoSpaceDN w:val="0"/>
        <w:spacing w:after="0" w:line="318" w:lineRule="exact"/>
        <w:ind w:left="126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  <w:r w:rsidRPr="00CD40B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CD40B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D40B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CD40B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CD40B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D40BA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программам»;</w:t>
      </w:r>
    </w:p>
    <w:p w:rsidR="0001647E" w:rsidRDefault="00C75C23" w:rsidP="00CD40BA">
      <w:pPr>
        <w:widowControl w:val="0"/>
        <w:autoSpaceDE w:val="0"/>
        <w:autoSpaceDN w:val="0"/>
        <w:spacing w:after="0" w:line="318" w:lineRule="exact"/>
        <w:ind w:left="126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" w:history="1">
        <w:r w:rsidRPr="00BF709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https://www.garant.ru/products/ipo/prime/doc/405245425/</w:t>
        </w:r>
      </w:hyperlink>
    </w:p>
    <w:p w:rsidR="00C75C23" w:rsidRPr="0001647E" w:rsidRDefault="00C75C23" w:rsidP="00C75C23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40BA" w:rsidRPr="000F6E2D" w:rsidRDefault="00CD40BA" w:rsidP="00CD40BA">
      <w:pPr>
        <w:widowControl w:val="0"/>
        <w:numPr>
          <w:ilvl w:val="0"/>
          <w:numId w:val="1"/>
        </w:numPr>
        <w:tabs>
          <w:tab w:val="left" w:pos="1495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 xml:space="preserve">Приказом </w:t>
      </w:r>
      <w:proofErr w:type="spellStart"/>
      <w:r w:rsidRPr="00CD40BA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CD40BA">
        <w:rPr>
          <w:rFonts w:ascii="Times New Roman" w:eastAsia="Times New Roman" w:hAnsi="Times New Roman" w:cs="Times New Roman"/>
          <w:sz w:val="28"/>
        </w:rPr>
        <w:t xml:space="preserve">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F6E2D" w:rsidRPr="000F6E2D" w:rsidRDefault="000F6E2D" w:rsidP="000F6E2D">
      <w:pPr>
        <w:widowControl w:val="0"/>
        <w:tabs>
          <w:tab w:val="left" w:pos="1495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</w:rPr>
      </w:pPr>
      <w:hyperlink r:id="rId11" w:history="1"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https://www.consultant.ru/document/cons_doc_LAW_278297/</w:t>
        </w:r>
      </w:hyperlink>
    </w:p>
    <w:p w:rsidR="000F6E2D" w:rsidRPr="000F6E2D" w:rsidRDefault="000F6E2D" w:rsidP="000F6E2D">
      <w:pPr>
        <w:widowControl w:val="0"/>
        <w:tabs>
          <w:tab w:val="left" w:pos="1495"/>
        </w:tabs>
        <w:autoSpaceDE w:val="0"/>
        <w:autoSpaceDN w:val="0"/>
        <w:spacing w:after="0" w:line="240" w:lineRule="auto"/>
        <w:ind w:left="1264" w:right="398"/>
        <w:jc w:val="both"/>
        <w:rPr>
          <w:rFonts w:ascii="Times New Roman" w:eastAsia="Times New Roman" w:hAnsi="Times New Roman" w:cs="Times New Roman"/>
          <w:sz w:val="28"/>
        </w:rPr>
      </w:pPr>
    </w:p>
    <w:p w:rsidR="00CD40BA" w:rsidRPr="00CD40BA" w:rsidRDefault="00CD40BA" w:rsidP="00CD40BA">
      <w:pPr>
        <w:widowControl w:val="0"/>
        <w:numPr>
          <w:ilvl w:val="0"/>
          <w:numId w:val="1"/>
        </w:numPr>
        <w:tabs>
          <w:tab w:val="left" w:pos="1630"/>
        </w:tabs>
        <w:autoSpaceDE w:val="0"/>
        <w:autoSpaceDN w:val="0"/>
        <w:spacing w:after="0" w:line="240" w:lineRule="auto"/>
        <w:ind w:right="399"/>
        <w:jc w:val="both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Приказом Министерства науки и высшего образования Российской Федерации, Министерства просвещения Российской Федерации</w:t>
      </w:r>
      <w:r w:rsidRPr="00CD40B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от</w:t>
      </w:r>
      <w:r w:rsidRPr="00CD40B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z w:val="28"/>
        </w:rPr>
        <w:t>05.08.2020 г.</w:t>
      </w:r>
    </w:p>
    <w:p w:rsidR="00CD40BA" w:rsidRDefault="00CD40BA" w:rsidP="00CD40BA">
      <w:pPr>
        <w:widowControl w:val="0"/>
        <w:autoSpaceDE w:val="0"/>
        <w:autoSpaceDN w:val="0"/>
        <w:spacing w:after="0" w:line="240" w:lineRule="auto"/>
        <w:ind w:left="1264" w:right="41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D40BA">
        <w:rPr>
          <w:rFonts w:ascii="Times New Roman" w:eastAsia="Times New Roman" w:hAnsi="Times New Roman" w:cs="Times New Roman"/>
          <w:sz w:val="28"/>
          <w:szCs w:val="28"/>
        </w:rPr>
        <w:t>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0F6E2D" w:rsidRDefault="000F6E2D" w:rsidP="00CD40BA">
      <w:pPr>
        <w:widowControl w:val="0"/>
        <w:autoSpaceDE w:val="0"/>
        <w:autoSpaceDN w:val="0"/>
        <w:spacing w:after="0" w:line="240" w:lineRule="auto"/>
        <w:ind w:left="1264" w:right="41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2" w:history="1">
        <w:r w:rsidRPr="00BF709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http://publication.pravo.gov.ru/Document/View/0001202009110027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75C23" w:rsidRDefault="00C75C23" w:rsidP="00C75C23">
      <w:pPr>
        <w:rPr>
          <w:rFonts w:ascii="Times New Roman" w:hAnsi="Times New Roman" w:cs="Times New Roman"/>
          <w:sz w:val="28"/>
          <w:szCs w:val="28"/>
        </w:rPr>
      </w:pPr>
      <w:r w:rsidRPr="00C75C2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75C23" w:rsidRPr="00C75C23" w:rsidRDefault="00C75C23" w:rsidP="00C75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- </w:t>
      </w:r>
      <w:r w:rsidRPr="00C75C23">
        <w:rPr>
          <w:rFonts w:ascii="Times New Roman" w:hAnsi="Times New Roman" w:cs="Times New Roman"/>
          <w:sz w:val="28"/>
          <w:szCs w:val="28"/>
        </w:rPr>
        <w:t>Профессиональный стандарт педагога дополнительного образования</w:t>
      </w:r>
    </w:p>
    <w:p w:rsidR="00C75C23" w:rsidRPr="00C75C23" w:rsidRDefault="00C75C23" w:rsidP="00C75C2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75C23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https://www.consultant.ru/document/cons_doc_LAW_404107/</w:t>
        </w:r>
      </w:hyperlink>
    </w:p>
    <w:p w:rsidR="00C75C23" w:rsidRPr="00C75C23" w:rsidRDefault="00C75C23" w:rsidP="00C75C23">
      <w:pPr>
        <w:rPr>
          <w:rFonts w:ascii="Times New Roman" w:hAnsi="Times New Roman" w:cs="Times New Roman"/>
          <w:sz w:val="28"/>
          <w:szCs w:val="28"/>
        </w:rPr>
      </w:pPr>
      <w:r w:rsidRPr="00C75C23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5C2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5C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75C23">
        <w:rPr>
          <w:rFonts w:ascii="Times New Roman" w:hAnsi="Times New Roman" w:cs="Times New Roman"/>
          <w:sz w:val="28"/>
          <w:szCs w:val="28"/>
        </w:rPr>
        <w:t>Профессиональный стандарт педагога - психолога</w:t>
      </w:r>
    </w:p>
    <w:p w:rsidR="005C745B" w:rsidRPr="00C75C23" w:rsidRDefault="00C75C23" w:rsidP="00C75C23">
      <w:pPr>
        <w:widowControl w:val="0"/>
        <w:autoSpaceDE w:val="0"/>
        <w:autoSpaceDN w:val="0"/>
        <w:spacing w:after="0" w:line="240" w:lineRule="auto"/>
        <w:ind w:left="1264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C75C23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http://publication.pravo.gov.ru/document/0001201508200035</w:t>
        </w:r>
      </w:hyperlink>
    </w:p>
    <w:p w:rsidR="00C75C23" w:rsidRPr="00C75C23" w:rsidRDefault="00C75C23" w:rsidP="00CD40BA">
      <w:pPr>
        <w:widowControl w:val="0"/>
        <w:autoSpaceDE w:val="0"/>
        <w:autoSpaceDN w:val="0"/>
        <w:spacing w:after="0" w:line="240" w:lineRule="auto"/>
        <w:ind w:left="1264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0BA" w:rsidRPr="0001647E" w:rsidRDefault="00CD40BA" w:rsidP="00CD40BA">
      <w:pPr>
        <w:widowControl w:val="0"/>
        <w:numPr>
          <w:ilvl w:val="0"/>
          <w:numId w:val="1"/>
        </w:numPr>
        <w:tabs>
          <w:tab w:val="left" w:pos="1428"/>
        </w:tabs>
        <w:autoSpaceDE w:val="0"/>
        <w:autoSpaceDN w:val="0"/>
        <w:spacing w:after="0" w:line="320" w:lineRule="exact"/>
        <w:ind w:left="1427" w:hanging="166"/>
        <w:rPr>
          <w:rFonts w:ascii="Times New Roman" w:eastAsia="Times New Roman" w:hAnsi="Times New Roman" w:cs="Times New Roman"/>
          <w:sz w:val="28"/>
        </w:rPr>
      </w:pPr>
      <w:r w:rsidRPr="00CD40BA">
        <w:rPr>
          <w:rFonts w:ascii="Times New Roman" w:eastAsia="Times New Roman" w:hAnsi="Times New Roman" w:cs="Times New Roman"/>
          <w:sz w:val="28"/>
        </w:rPr>
        <w:t>Уставом</w:t>
      </w:r>
      <w:r w:rsidRPr="00CD40B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D40BA">
        <w:rPr>
          <w:rFonts w:ascii="Times New Roman" w:eastAsia="Times New Roman" w:hAnsi="Times New Roman" w:cs="Times New Roman"/>
          <w:spacing w:val="-2"/>
          <w:sz w:val="28"/>
        </w:rPr>
        <w:t>учреждения;</w:t>
      </w:r>
    </w:p>
    <w:p w:rsidR="0001647E" w:rsidRPr="0001647E" w:rsidRDefault="0001647E" w:rsidP="0001647E">
      <w:pPr>
        <w:widowControl w:val="0"/>
        <w:tabs>
          <w:tab w:val="left" w:pos="1428"/>
        </w:tabs>
        <w:autoSpaceDE w:val="0"/>
        <w:autoSpaceDN w:val="0"/>
        <w:spacing w:after="0" w:line="320" w:lineRule="exact"/>
        <w:ind w:left="1427"/>
        <w:rPr>
          <w:rFonts w:ascii="Times New Roman" w:eastAsia="Times New Roman" w:hAnsi="Times New Roman" w:cs="Times New Roman"/>
          <w:sz w:val="28"/>
        </w:rPr>
      </w:pPr>
      <w:hyperlink r:id="rId15" w:history="1">
        <w:r w:rsidRPr="00BF709F">
          <w:rPr>
            <w:rStyle w:val="a3"/>
            <w:rFonts w:ascii="Times New Roman" w:eastAsia="Times New Roman" w:hAnsi="Times New Roman" w:cs="Times New Roman"/>
            <w:sz w:val="28"/>
          </w:rPr>
          <w:t>https://disk.yandex.ru/i/fsltjT0uKWbDfA</w:t>
        </w:r>
      </w:hyperlink>
      <w:r w:rsidRPr="0001647E">
        <w:rPr>
          <w:rFonts w:ascii="Times New Roman" w:eastAsia="Times New Roman" w:hAnsi="Times New Roman" w:cs="Times New Roman"/>
          <w:sz w:val="28"/>
        </w:rPr>
        <w:t xml:space="preserve"> </w:t>
      </w:r>
    </w:p>
    <w:p w:rsidR="0001647E" w:rsidRPr="0001647E" w:rsidRDefault="0001647E" w:rsidP="0001647E">
      <w:pPr>
        <w:widowControl w:val="0"/>
        <w:tabs>
          <w:tab w:val="left" w:pos="1428"/>
        </w:tabs>
        <w:autoSpaceDE w:val="0"/>
        <w:autoSpaceDN w:val="0"/>
        <w:spacing w:after="0" w:line="320" w:lineRule="exact"/>
        <w:ind w:left="1427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01647E" w:rsidRPr="0001647E" w:rsidSect="00C75C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405"/>
    <w:multiLevelType w:val="hybridMultilevel"/>
    <w:tmpl w:val="269CB5C2"/>
    <w:lvl w:ilvl="0" w:tplc="662641B2">
      <w:numFmt w:val="bullet"/>
      <w:lvlText w:val="-"/>
      <w:lvlJc w:val="left"/>
      <w:pPr>
        <w:ind w:left="126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0284D86">
      <w:numFmt w:val="bullet"/>
      <w:lvlText w:val="•"/>
      <w:lvlJc w:val="left"/>
      <w:pPr>
        <w:ind w:left="2265" w:hanging="298"/>
      </w:pPr>
      <w:rPr>
        <w:lang w:val="ru-RU" w:eastAsia="en-US" w:bidi="ar-SA"/>
      </w:rPr>
    </w:lvl>
    <w:lvl w:ilvl="2" w:tplc="8D686178">
      <w:numFmt w:val="bullet"/>
      <w:lvlText w:val="•"/>
      <w:lvlJc w:val="left"/>
      <w:pPr>
        <w:ind w:left="3270" w:hanging="298"/>
      </w:pPr>
      <w:rPr>
        <w:lang w:val="ru-RU" w:eastAsia="en-US" w:bidi="ar-SA"/>
      </w:rPr>
    </w:lvl>
    <w:lvl w:ilvl="3" w:tplc="951024CE">
      <w:numFmt w:val="bullet"/>
      <w:lvlText w:val="•"/>
      <w:lvlJc w:val="left"/>
      <w:pPr>
        <w:ind w:left="4275" w:hanging="298"/>
      </w:pPr>
      <w:rPr>
        <w:lang w:val="ru-RU" w:eastAsia="en-US" w:bidi="ar-SA"/>
      </w:rPr>
    </w:lvl>
    <w:lvl w:ilvl="4" w:tplc="489AAACC">
      <w:numFmt w:val="bullet"/>
      <w:lvlText w:val="•"/>
      <w:lvlJc w:val="left"/>
      <w:pPr>
        <w:ind w:left="5280" w:hanging="298"/>
      </w:pPr>
      <w:rPr>
        <w:lang w:val="ru-RU" w:eastAsia="en-US" w:bidi="ar-SA"/>
      </w:rPr>
    </w:lvl>
    <w:lvl w:ilvl="5" w:tplc="E0AEEF52">
      <w:numFmt w:val="bullet"/>
      <w:lvlText w:val="•"/>
      <w:lvlJc w:val="left"/>
      <w:pPr>
        <w:ind w:left="6285" w:hanging="298"/>
      </w:pPr>
      <w:rPr>
        <w:lang w:val="ru-RU" w:eastAsia="en-US" w:bidi="ar-SA"/>
      </w:rPr>
    </w:lvl>
    <w:lvl w:ilvl="6" w:tplc="D6F89AB8">
      <w:numFmt w:val="bullet"/>
      <w:lvlText w:val="•"/>
      <w:lvlJc w:val="left"/>
      <w:pPr>
        <w:ind w:left="7290" w:hanging="298"/>
      </w:pPr>
      <w:rPr>
        <w:lang w:val="ru-RU" w:eastAsia="en-US" w:bidi="ar-SA"/>
      </w:rPr>
    </w:lvl>
    <w:lvl w:ilvl="7" w:tplc="EBA85232">
      <w:numFmt w:val="bullet"/>
      <w:lvlText w:val="•"/>
      <w:lvlJc w:val="left"/>
      <w:pPr>
        <w:ind w:left="8295" w:hanging="298"/>
      </w:pPr>
      <w:rPr>
        <w:lang w:val="ru-RU" w:eastAsia="en-US" w:bidi="ar-SA"/>
      </w:rPr>
    </w:lvl>
    <w:lvl w:ilvl="8" w:tplc="E152959C">
      <w:numFmt w:val="bullet"/>
      <w:lvlText w:val="•"/>
      <w:lvlJc w:val="left"/>
      <w:pPr>
        <w:ind w:left="9300" w:hanging="29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AC"/>
    <w:rsid w:val="0000773F"/>
    <w:rsid w:val="0001647E"/>
    <w:rsid w:val="000F6E2D"/>
    <w:rsid w:val="00370C5D"/>
    <w:rsid w:val="005C745B"/>
    <w:rsid w:val="00C75C23"/>
    <w:rsid w:val="00CD40BA"/>
    <w:rsid w:val="00DC1A68"/>
    <w:rsid w:val="00E74AAC"/>
    <w:rsid w:val="00FC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6E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6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3079/26b9a9317e489d57a9842321e747706412e110ff/" TargetMode="External"/><Relationship Id="rId13" Type="http://schemas.openxmlformats.org/officeDocument/2006/relationships/hyperlink" Target="%20%20%20%20%20%20%20%20%20%20%20%20%20%20%20%20%20%20%20%20%20%20%20%20%20https://www.consultant.ru/document/cons_doc_LAW_404107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hyperlink" Target="http://publication.pravo.gov.ru/Document/View/000120200911002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7829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fsltjT0uKWbDfA" TargetMode="External"/><Relationship Id="rId10" Type="http://schemas.openxmlformats.org/officeDocument/2006/relationships/hyperlink" Target="https://www.garant.ru/products/ipo/prime/doc/40524542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71594/92d969e26a4326c5d02fa79b8f9cf4994ee5633b/" TargetMode="External"/><Relationship Id="rId14" Type="http://schemas.openxmlformats.org/officeDocument/2006/relationships/hyperlink" Target="http://publication.pravo.gov.ru/document/00012015082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3174-635E-4869-81CE-93826A98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 Dem</cp:lastModifiedBy>
  <cp:revision>2</cp:revision>
  <dcterms:created xsi:type="dcterms:W3CDTF">2025-06-25T14:24:00Z</dcterms:created>
  <dcterms:modified xsi:type="dcterms:W3CDTF">2025-06-25T14:24:00Z</dcterms:modified>
</cp:coreProperties>
</file>